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06C302">
      <w:pPr>
        <w:rPr>
          <w:rFonts w:hint="eastAsia" w:ascii="方正小标宋_GBK" w:hAnsi="方正小标宋_GBK" w:eastAsia="方正小标宋_GBK" w:cs="方正小标宋_GBK"/>
          <w:sz w:val="28"/>
          <w:szCs w:val="36"/>
        </w:rPr>
      </w:pPr>
      <w:r>
        <w:rPr>
          <w:rFonts w:hint="eastAsia" w:ascii="方正小标宋_GBK" w:hAnsi="方正小标宋_GBK" w:eastAsia="方正小标宋_GBK" w:cs="方正小标宋_GBK"/>
          <w:sz w:val="28"/>
          <w:szCs w:val="36"/>
        </w:rPr>
        <w:t>附件1. 2026年</w:t>
      </w:r>
      <w:r>
        <w:rPr>
          <w:rFonts w:hint="eastAsia" w:ascii="方正小标宋_GBK" w:hAnsi="方正小标宋_GBK" w:eastAsia="方正小标宋_GBK" w:cs="方正小标宋_GBK"/>
          <w:sz w:val="28"/>
          <w:szCs w:val="36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28"/>
          <w:szCs w:val="36"/>
        </w:rPr>
        <w:t>月杭州电子科技大学公开招聘工作人员（劳务派遣）岗位一览表</w:t>
      </w:r>
    </w:p>
    <w:p w14:paraId="6BC22D0E">
      <w:pPr>
        <w:rPr>
          <w:rFonts w:hint="eastAsia" w:ascii="方正小标宋_GBK" w:hAnsi="方正小标宋_GBK" w:eastAsia="方正小标宋_GBK" w:cs="方正小标宋_GBK"/>
          <w:sz w:val="28"/>
          <w:szCs w:val="36"/>
        </w:rPr>
      </w:pPr>
    </w:p>
    <w:tbl>
      <w:tblPr>
        <w:tblStyle w:val="3"/>
        <w:tblW w:w="137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731"/>
        <w:gridCol w:w="731"/>
        <w:gridCol w:w="731"/>
        <w:gridCol w:w="5590"/>
        <w:gridCol w:w="4178"/>
        <w:gridCol w:w="1360"/>
      </w:tblGrid>
      <w:tr w14:paraId="2FA58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420" w:type="dxa"/>
            <w:noWrap w:val="0"/>
            <w:vAlign w:val="center"/>
          </w:tcPr>
          <w:p w14:paraId="327B99AB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731" w:type="dxa"/>
            <w:noWrap w:val="0"/>
            <w:vAlign w:val="center"/>
          </w:tcPr>
          <w:p w14:paraId="7490B6F8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岗位名称</w:t>
            </w:r>
          </w:p>
        </w:tc>
        <w:tc>
          <w:tcPr>
            <w:tcW w:w="731" w:type="dxa"/>
            <w:noWrap w:val="0"/>
            <w:vAlign w:val="center"/>
          </w:tcPr>
          <w:p w14:paraId="0F2A660F">
            <w:pPr>
              <w:spacing w:line="36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岗位性质</w:t>
            </w:r>
          </w:p>
        </w:tc>
        <w:tc>
          <w:tcPr>
            <w:tcW w:w="731" w:type="dxa"/>
            <w:noWrap w:val="0"/>
            <w:vAlign w:val="center"/>
          </w:tcPr>
          <w:p w14:paraId="3A32D4AA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5590" w:type="dxa"/>
            <w:noWrap w:val="0"/>
            <w:vAlign w:val="center"/>
          </w:tcPr>
          <w:p w14:paraId="6E605394"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岗位主要职责</w:t>
            </w:r>
          </w:p>
        </w:tc>
        <w:tc>
          <w:tcPr>
            <w:tcW w:w="4178" w:type="dxa"/>
            <w:noWrap w:val="0"/>
            <w:vAlign w:val="center"/>
          </w:tcPr>
          <w:p w14:paraId="05EDF12D"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岗位应聘条件</w:t>
            </w:r>
          </w:p>
        </w:tc>
        <w:tc>
          <w:tcPr>
            <w:tcW w:w="1360" w:type="dxa"/>
            <w:noWrap w:val="0"/>
            <w:vAlign w:val="center"/>
          </w:tcPr>
          <w:p w14:paraId="76AE152B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联系人及</w:t>
            </w:r>
          </w:p>
          <w:p w14:paraId="01D5A385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联系方式</w:t>
            </w:r>
          </w:p>
        </w:tc>
      </w:tr>
      <w:tr w14:paraId="15EDB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420" w:type="dxa"/>
            <w:noWrap w:val="0"/>
            <w:vAlign w:val="center"/>
          </w:tcPr>
          <w:p w14:paraId="34ABE5BB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1" w:type="dxa"/>
            <w:shd w:val="clear" w:color="auto" w:fill="auto"/>
            <w:noWrap w:val="0"/>
            <w:vAlign w:val="center"/>
          </w:tcPr>
          <w:p w14:paraId="6CBD44D4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lang w:val="en-US" w:eastAsia="zh-CN"/>
              </w:rPr>
              <w:t>办公室综合服务岗</w:t>
            </w:r>
          </w:p>
        </w:tc>
        <w:tc>
          <w:tcPr>
            <w:tcW w:w="731" w:type="dxa"/>
            <w:shd w:val="clear" w:color="auto" w:fill="auto"/>
            <w:noWrap w:val="0"/>
            <w:vAlign w:val="center"/>
          </w:tcPr>
          <w:p w14:paraId="3CB04A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管理</w:t>
            </w:r>
          </w:p>
        </w:tc>
        <w:tc>
          <w:tcPr>
            <w:tcW w:w="731" w:type="dxa"/>
            <w:shd w:val="clear" w:color="auto" w:fill="auto"/>
            <w:noWrap w:val="0"/>
            <w:vAlign w:val="center"/>
          </w:tcPr>
          <w:p w14:paraId="1BC6B0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590" w:type="dxa"/>
            <w:shd w:val="clear" w:color="auto" w:fill="auto"/>
            <w:noWrap w:val="0"/>
            <w:vAlign w:val="center"/>
          </w:tcPr>
          <w:p w14:paraId="3BE8A1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方正仿宋_GB2312" w:eastAsia="仿宋_GB2312" w:cs="方正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方正仿宋_GB2312" w:eastAsia="仿宋_GB2312" w:cs="方正仿宋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_GB2312" w:hAnsi="方正仿宋_GB2312" w:eastAsia="仿宋_GB2312" w:cs="方正仿宋_GB2312"/>
                <w:color w:val="000000"/>
                <w:sz w:val="24"/>
                <w:szCs w:val="24"/>
                <w:lang w:val="en-US" w:eastAsia="zh-CN"/>
              </w:rPr>
              <w:t>)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做好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绍兴</w:t>
            </w:r>
            <w:r>
              <w:rPr>
                <w:rFonts w:hint="eastAsia" w:ascii="仿宋_GB2312" w:hAnsi="___WRD_EMBED_SUB_44" w:eastAsia="仿宋_GB2312" w:cs="___WRD_EMBED_SUB_44"/>
                <w:color w:val="000000"/>
                <w:sz w:val="24"/>
                <w:szCs w:val="24"/>
              </w:rPr>
              <w:t>校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区</w:t>
            </w:r>
            <w:r>
              <w:rPr>
                <w:rFonts w:hint="eastAsia" w:ascii="仿宋_GB2312" w:hAnsi="方正仿宋_GB2312" w:eastAsia="仿宋_GB2312" w:cs="方正仿宋_GB2312"/>
                <w:color w:val="000000"/>
                <w:sz w:val="24"/>
                <w:szCs w:val="24"/>
              </w:rPr>
              <w:t>日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常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会务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服</w:t>
            </w:r>
            <w:r>
              <w:rPr>
                <w:rFonts w:hint="eastAsia" w:ascii="仿宋_GB2312" w:hAnsi="___WRD_EMBED_SUB_44" w:eastAsia="仿宋_GB2312" w:cs="___WRD_EMBED_SUB_44"/>
                <w:color w:val="000000"/>
                <w:sz w:val="24"/>
                <w:szCs w:val="24"/>
              </w:rPr>
              <w:t>务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工作和办公室外来访客</w:t>
            </w:r>
            <w:r>
              <w:rPr>
                <w:rFonts w:hint="eastAsia" w:ascii="仿宋_GB2312" w:hAnsi="___WRD_EMBED_SUB_44" w:eastAsia="仿宋_GB2312" w:cs="___WRD_EMBED_SUB_44"/>
                <w:color w:val="000000"/>
                <w:sz w:val="24"/>
                <w:szCs w:val="24"/>
              </w:rPr>
              <w:t>的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接待工作</w:t>
            </w:r>
            <w:r>
              <w:rPr>
                <w:rFonts w:hint="eastAsia" w:ascii="仿宋_GB2312" w:hAnsi="___WRD_EMBED_SUB_44" w:eastAsia="仿宋_GB2312" w:cs="___WRD_EMBED_SUB_44"/>
                <w:color w:val="000000"/>
                <w:sz w:val="24"/>
                <w:szCs w:val="24"/>
              </w:rPr>
              <w:t>；</w:t>
            </w:r>
          </w:p>
          <w:p w14:paraId="7EE7B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方正仿宋_GB2312" w:eastAsia="仿宋_GB2312" w:cs="方正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方正仿宋_GB2312" w:eastAsia="仿宋_GB2312" w:cs="方正仿宋_GB2312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仿宋_GB2312" w:hAnsi="方正仿宋_GB2312" w:eastAsia="仿宋_GB2312" w:cs="方正仿宋_GB2312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做好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绍兴</w:t>
            </w:r>
            <w:r>
              <w:rPr>
                <w:rFonts w:hint="eastAsia" w:ascii="仿宋_GB2312" w:hAnsi="___WRD_EMBED_SUB_44" w:eastAsia="仿宋_GB2312" w:cs="___WRD_EMBED_SUB_44"/>
                <w:color w:val="000000"/>
                <w:sz w:val="24"/>
                <w:szCs w:val="24"/>
              </w:rPr>
              <w:t>校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区办公室</w:t>
            </w:r>
            <w:r>
              <w:rPr>
                <w:rFonts w:hint="eastAsia" w:ascii="仿宋_GB2312" w:hAnsi="___WRD_EMBED_SUB_44" w:eastAsia="仿宋_GB2312" w:cs="___WRD_EMBED_SUB_44"/>
                <w:color w:val="000000"/>
                <w:sz w:val="24"/>
                <w:szCs w:val="24"/>
              </w:rPr>
              <w:t>的日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常</w:t>
            </w:r>
            <w:r>
              <w:rPr>
                <w:rFonts w:hint="eastAsia" w:ascii="仿宋_GB2312" w:hAnsi="___WRD_EMBED_SUB_44" w:eastAsia="仿宋_GB2312" w:cs="___WRD_EMBED_SUB_44"/>
                <w:color w:val="000000"/>
                <w:sz w:val="24"/>
                <w:szCs w:val="24"/>
              </w:rPr>
              <w:t>管理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、维护工作以</w:t>
            </w:r>
            <w:r>
              <w:rPr>
                <w:rFonts w:hint="eastAsia" w:ascii="仿宋_GB2312" w:hAnsi="___WRD_EMBED_SUB_44" w:eastAsia="仿宋_GB2312" w:cs="___WRD_EMBED_SUB_44"/>
                <w:color w:val="000000"/>
                <w:sz w:val="24"/>
                <w:szCs w:val="24"/>
              </w:rPr>
              <w:t>及</w:t>
            </w:r>
            <w:r>
              <w:rPr>
                <w:rFonts w:hint="eastAsia" w:ascii="仿宋_GB2312" w:hAnsi="___WRD_EMBED_SUB_44" w:eastAsia="仿宋_GB2312" w:cs="___WRD_EMBED_SUB_44"/>
                <w:color w:val="000000"/>
                <w:sz w:val="24"/>
                <w:szCs w:val="24"/>
                <w:lang w:eastAsia="zh-CN"/>
              </w:rPr>
              <w:t>绍兴校区办公室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资产</w:t>
            </w:r>
            <w:r>
              <w:rPr>
                <w:rFonts w:hint="eastAsia" w:ascii="仿宋_GB2312" w:hAnsi="___WRD_EMBED_SUB_44" w:eastAsia="仿宋_GB2312" w:cs="___WRD_EMBED_SUB_44"/>
                <w:color w:val="000000"/>
                <w:sz w:val="24"/>
                <w:szCs w:val="24"/>
              </w:rPr>
              <w:t>管理；</w:t>
            </w:r>
          </w:p>
          <w:p w14:paraId="37ACB2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方正仿宋_GB2312" w:eastAsia="仿宋_GB2312" w:cs="方正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方正仿宋_GB2312" w:eastAsia="仿宋_GB2312" w:cs="方正仿宋_GB2312"/>
                <w:color w:val="000000"/>
                <w:sz w:val="24"/>
                <w:szCs w:val="24"/>
                <w:lang w:val="en-US" w:eastAsia="zh-CN"/>
              </w:rPr>
              <w:t>3)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完成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绍兴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val="en-US" w:eastAsia="zh-CN"/>
              </w:rPr>
              <w:t>校区管委会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</w:rPr>
              <w:t>交办</w:t>
            </w:r>
            <w:r>
              <w:rPr>
                <w:rFonts w:hint="eastAsia" w:ascii="仿宋_GB2312" w:hAnsi="方正仿宋_GB2312" w:eastAsia="仿宋_GB2312" w:cs="方正仿宋_GB2312"/>
                <w:color w:val="000000"/>
                <w:sz w:val="24"/>
                <w:szCs w:val="24"/>
              </w:rPr>
              <w:t>其他相关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工作</w:t>
            </w:r>
            <w:r>
              <w:rPr>
                <w:rFonts w:hint="eastAsia" w:ascii="仿宋_GB2312" w:hAnsi="___WRD_EMBED_SUB_44" w:eastAsia="仿宋_GB2312" w:cs="___WRD_EMBED_SUB_44"/>
                <w:color w:val="000000"/>
                <w:sz w:val="24"/>
                <w:szCs w:val="24"/>
              </w:rPr>
              <w:t>。</w:t>
            </w:r>
          </w:p>
          <w:p w14:paraId="11891C78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 xml:space="preserve">                 </w:t>
            </w:r>
          </w:p>
        </w:tc>
        <w:tc>
          <w:tcPr>
            <w:tcW w:w="4178" w:type="dxa"/>
            <w:shd w:val="clear" w:color="auto" w:fill="auto"/>
            <w:noWrap w:val="0"/>
            <w:vAlign w:val="center"/>
          </w:tcPr>
          <w:p w14:paraId="3CE97708"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方正仿宋_GB2312" w:eastAsia="仿宋_GB2312" w:cs="方正仿宋_GB2312"/>
                <w:color w:val="000000"/>
                <w:sz w:val="24"/>
                <w:szCs w:val="24"/>
                <w:lang w:val="en-US" w:eastAsia="zh-CN"/>
              </w:rPr>
              <w:t>1）硕士研究生</w:t>
            </w:r>
            <w:r>
              <w:rPr>
                <w:rFonts w:hint="eastAsia" w:ascii="仿宋_GB2312" w:hAnsi="方正仿宋_GB2312" w:eastAsia="仿宋_GB2312" w:cs="方正仿宋_GB2312"/>
                <w:color w:val="000000"/>
                <w:sz w:val="24"/>
                <w:szCs w:val="24"/>
              </w:rPr>
              <w:t>及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以上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学历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；</w:t>
            </w:r>
          </w:p>
          <w:p w14:paraId="38A9AFE8"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___WRD_EMBED_SUB_44" w:eastAsia="仿宋_GB2312" w:cs="___WRD_EMBED_SUB_44"/>
                <w:color w:val="000000"/>
                <w:sz w:val="24"/>
                <w:szCs w:val="24"/>
                <w:lang w:val="en-US" w:eastAsia="zh-CN"/>
              </w:rPr>
              <w:t>2）</w:t>
            </w:r>
            <w:r>
              <w:rPr>
                <w:rFonts w:hint="eastAsia" w:ascii="仿宋_GB2312" w:hAnsi="___WRD_EMBED_SUB_44" w:eastAsia="仿宋_GB2312" w:cs="___WRD_EMBED_SUB_44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龄在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岁以下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；</w:t>
            </w:r>
          </w:p>
          <w:p w14:paraId="5F16CBB0"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3）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能够熟练操作办公软</w:t>
            </w:r>
            <w:r>
              <w:rPr>
                <w:rFonts w:hint="eastAsia" w:ascii="仿宋_GB2312" w:hAnsi="___WRD_EMBED_SUB_44" w:eastAsia="仿宋_GB2312" w:cs="___WRD_EMBED_SUB_44"/>
                <w:color w:val="000000"/>
                <w:sz w:val="24"/>
                <w:szCs w:val="24"/>
              </w:rPr>
              <w:t>件</w:t>
            </w:r>
            <w:r>
              <w:rPr>
                <w:rFonts w:hint="eastAsia" w:ascii="仿宋_GB2312" w:hAnsi="___WRD_EMBED_SUB_44" w:eastAsia="仿宋_GB2312" w:cs="___WRD_EMBED_SUB_44"/>
                <w:color w:val="000000"/>
                <w:sz w:val="24"/>
                <w:szCs w:val="24"/>
                <w:lang w:eastAsia="zh-CN"/>
              </w:rPr>
              <w:t>，具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有良好沟通协调能力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；</w:t>
            </w:r>
          </w:p>
          <w:p w14:paraId="489AB07D"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4）工作地点绍兴。</w:t>
            </w:r>
          </w:p>
        </w:tc>
        <w:tc>
          <w:tcPr>
            <w:tcW w:w="1360" w:type="dxa"/>
            <w:vMerge w:val="restart"/>
            <w:shd w:val="clear" w:color="auto" w:fill="auto"/>
            <w:noWrap w:val="0"/>
            <w:vAlign w:val="center"/>
          </w:tcPr>
          <w:p w14:paraId="3A4BE76F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联系人：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宋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老师</w:t>
            </w:r>
          </w:p>
          <w:p w14:paraId="5578E1D6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联系电话：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0571-86915074</w:t>
            </w:r>
          </w:p>
          <w:p w14:paraId="120E5C5F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邮箱：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271238604@qq.com</w:t>
            </w:r>
          </w:p>
        </w:tc>
      </w:tr>
      <w:tr w14:paraId="0B448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420" w:type="dxa"/>
            <w:noWrap w:val="0"/>
            <w:vAlign w:val="center"/>
          </w:tcPr>
          <w:p w14:paraId="4FD77BC4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31" w:type="dxa"/>
            <w:shd w:val="clear" w:color="auto" w:fill="auto"/>
            <w:noWrap w:val="0"/>
            <w:vAlign w:val="center"/>
          </w:tcPr>
          <w:p w14:paraId="1F84F1D4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lang w:val="en-US" w:eastAsia="zh-CN"/>
              </w:rPr>
              <w:t>办公室对外联络岗</w:t>
            </w:r>
          </w:p>
        </w:tc>
        <w:tc>
          <w:tcPr>
            <w:tcW w:w="731" w:type="dxa"/>
            <w:shd w:val="clear" w:color="auto" w:fill="auto"/>
            <w:noWrap w:val="0"/>
            <w:vAlign w:val="center"/>
          </w:tcPr>
          <w:p w14:paraId="2D87063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管理</w:t>
            </w:r>
          </w:p>
        </w:tc>
        <w:tc>
          <w:tcPr>
            <w:tcW w:w="731" w:type="dxa"/>
            <w:shd w:val="clear" w:color="auto" w:fill="auto"/>
            <w:noWrap w:val="0"/>
            <w:vAlign w:val="center"/>
          </w:tcPr>
          <w:p w14:paraId="3EDD217B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590" w:type="dxa"/>
            <w:shd w:val="clear" w:color="auto" w:fill="auto"/>
            <w:noWrap w:val="0"/>
            <w:vAlign w:val="center"/>
          </w:tcPr>
          <w:p w14:paraId="7F82EC9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方正仿宋_GB2312" w:eastAsia="仿宋_GB2312" w:cs="方正仿宋_GB2312"/>
                <w:color w:val="000000"/>
                <w:sz w:val="24"/>
                <w:szCs w:val="24"/>
                <w:lang w:val="en-US" w:eastAsia="zh-CN"/>
              </w:rPr>
              <w:t>1）做好绍兴校区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与地方政府、各级业务指导部门、业务相关单位合作的协调联络和日常事务；</w:t>
            </w:r>
          </w:p>
          <w:p w14:paraId="7C0D72D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方正仿宋_GB2312" w:eastAsia="仿宋_GB2312" w:cs="方正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2）做好法律事务、调查研究等工作；</w:t>
            </w:r>
          </w:p>
          <w:p w14:paraId="0550F5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方正仿宋_GB2312" w:eastAsia="仿宋_GB2312" w:cs="方正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3）完成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绍兴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val="en-US" w:eastAsia="zh-CN"/>
              </w:rPr>
              <w:t>校区管委会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交办的其他工作。</w:t>
            </w:r>
          </w:p>
          <w:p w14:paraId="43ECCFB6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178" w:type="dxa"/>
            <w:shd w:val="clear" w:color="auto" w:fill="auto"/>
            <w:noWrap w:val="0"/>
            <w:vAlign w:val="center"/>
          </w:tcPr>
          <w:p w14:paraId="656E39D3"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方正仿宋_GB2312" w:eastAsia="仿宋_GB2312" w:cs="方正仿宋_GB2312"/>
                <w:color w:val="000000"/>
                <w:sz w:val="24"/>
                <w:szCs w:val="24"/>
                <w:lang w:val="en-US" w:eastAsia="zh-CN"/>
              </w:rPr>
              <w:t>1）硕士研究生</w:t>
            </w:r>
            <w:r>
              <w:rPr>
                <w:rFonts w:hint="eastAsia" w:ascii="仿宋_GB2312" w:hAnsi="方正仿宋_GB2312" w:eastAsia="仿宋_GB2312" w:cs="方正仿宋_GB2312"/>
                <w:color w:val="000000"/>
                <w:sz w:val="24"/>
                <w:szCs w:val="24"/>
              </w:rPr>
              <w:t>及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以上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学历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；</w:t>
            </w:r>
          </w:p>
          <w:p w14:paraId="6D1D7CCD"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___WRD_EMBED_SUB_44" w:eastAsia="仿宋_GB2312" w:cs="___WRD_EMBED_SUB_44"/>
                <w:color w:val="000000"/>
                <w:sz w:val="24"/>
                <w:szCs w:val="24"/>
                <w:lang w:val="en-US" w:eastAsia="zh-CN"/>
              </w:rPr>
              <w:t>2）</w:t>
            </w:r>
            <w:r>
              <w:rPr>
                <w:rFonts w:hint="eastAsia" w:ascii="仿宋_GB2312" w:hAnsi="___WRD_EMBED_SUB_44" w:eastAsia="仿宋_GB2312" w:cs="___WRD_EMBED_SUB_44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龄在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岁以下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；</w:t>
            </w:r>
          </w:p>
          <w:p w14:paraId="5F4EAE62"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3）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能够熟练操作办公软</w:t>
            </w:r>
            <w:r>
              <w:rPr>
                <w:rFonts w:hint="eastAsia" w:ascii="仿宋_GB2312" w:hAnsi="___WRD_EMBED_SUB_44" w:eastAsia="仿宋_GB2312" w:cs="___WRD_EMBED_SUB_44"/>
                <w:color w:val="000000"/>
                <w:sz w:val="24"/>
                <w:szCs w:val="24"/>
              </w:rPr>
              <w:t>件</w:t>
            </w:r>
            <w:r>
              <w:rPr>
                <w:rFonts w:hint="eastAsia" w:ascii="仿宋_GB2312" w:hAnsi="___WRD_EMBED_SUB_44" w:eastAsia="仿宋_GB2312" w:cs="___WRD_EMBED_SUB_44"/>
                <w:color w:val="000000"/>
                <w:sz w:val="24"/>
                <w:szCs w:val="24"/>
                <w:lang w:eastAsia="zh-CN"/>
              </w:rPr>
              <w:t>，具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有良好沟通协调能力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，具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有政府部门工作经验者优先；</w:t>
            </w:r>
          </w:p>
          <w:p w14:paraId="77C7E9D2"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4）工作地点绍兴。</w:t>
            </w:r>
          </w:p>
          <w:p w14:paraId="53730C84"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default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vMerge w:val="continue"/>
            <w:shd w:val="clear" w:color="auto" w:fill="auto"/>
            <w:noWrap w:val="0"/>
            <w:vAlign w:val="center"/>
          </w:tcPr>
          <w:p w14:paraId="40851F57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1FC02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420" w:type="dxa"/>
            <w:noWrap w:val="0"/>
            <w:vAlign w:val="center"/>
          </w:tcPr>
          <w:p w14:paraId="29DC83DD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31" w:type="dxa"/>
            <w:shd w:val="clear" w:color="auto" w:fill="auto"/>
            <w:noWrap w:val="0"/>
            <w:vAlign w:val="center"/>
          </w:tcPr>
          <w:p w14:paraId="1238A20E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办公室信息化管理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岗</w:t>
            </w:r>
          </w:p>
        </w:tc>
        <w:tc>
          <w:tcPr>
            <w:tcW w:w="731" w:type="dxa"/>
            <w:shd w:val="clear" w:color="auto" w:fill="auto"/>
            <w:noWrap w:val="0"/>
            <w:vAlign w:val="center"/>
          </w:tcPr>
          <w:p w14:paraId="2E77815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管理</w:t>
            </w:r>
          </w:p>
        </w:tc>
        <w:tc>
          <w:tcPr>
            <w:tcW w:w="731" w:type="dxa"/>
            <w:shd w:val="clear" w:color="auto" w:fill="auto"/>
            <w:noWrap w:val="0"/>
            <w:vAlign w:val="center"/>
          </w:tcPr>
          <w:p w14:paraId="5C44A1F9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590" w:type="dxa"/>
            <w:shd w:val="clear" w:color="auto" w:fill="auto"/>
            <w:noWrap w:val="0"/>
            <w:vAlign w:val="center"/>
          </w:tcPr>
          <w:p w14:paraId="0274056A"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hint="eastAsia" w:ascii="仿宋_GB2312" w:hAnsi="方正仿宋_GB2312" w:eastAsia="仿宋_GB2312" w:cs="方正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方正仿宋_GB2312" w:eastAsia="仿宋_GB2312" w:cs="方正仿宋_GB2312"/>
                <w:color w:val="000000"/>
                <w:sz w:val="24"/>
                <w:szCs w:val="24"/>
                <w:lang w:val="en-US" w:eastAsia="zh-CN"/>
              </w:rPr>
              <w:t>1）做好绍兴校区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做好校区环境优化、信息化建设、综合治理等工作；</w:t>
            </w:r>
          </w:p>
          <w:p w14:paraId="70A94C11">
            <w:pPr>
              <w:numPr>
                <w:ilvl w:val="0"/>
                <w:numId w:val="0"/>
              </w:numPr>
              <w:spacing w:line="400" w:lineRule="exact"/>
              <w:jc w:val="left"/>
              <w:rPr>
                <w:rFonts w:hint="eastAsia" w:ascii="仿宋_GB2312" w:hAnsi="方正仿宋_GB2312" w:eastAsia="仿宋_GB2312" w:cs="方正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2）完成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绍兴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val="en-US" w:eastAsia="zh-CN"/>
              </w:rPr>
              <w:t>校区管委会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交办的其他工作。</w:t>
            </w:r>
          </w:p>
          <w:p w14:paraId="040D348A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178" w:type="dxa"/>
            <w:shd w:val="clear" w:color="auto" w:fill="auto"/>
            <w:noWrap w:val="0"/>
            <w:vAlign w:val="center"/>
          </w:tcPr>
          <w:p w14:paraId="6B40ADB8"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方正仿宋_GB2312" w:eastAsia="仿宋_GB2312" w:cs="方正仿宋_GB2312"/>
                <w:color w:val="000000"/>
                <w:sz w:val="24"/>
                <w:szCs w:val="24"/>
                <w:lang w:val="en-US" w:eastAsia="zh-CN"/>
              </w:rPr>
              <w:t>1）硕士研究生</w:t>
            </w:r>
            <w:r>
              <w:rPr>
                <w:rFonts w:hint="eastAsia" w:ascii="仿宋_GB2312" w:hAnsi="方正仿宋_GB2312" w:eastAsia="仿宋_GB2312" w:cs="方正仿宋_GB2312"/>
                <w:color w:val="000000"/>
                <w:sz w:val="24"/>
                <w:szCs w:val="24"/>
              </w:rPr>
              <w:t>及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以上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学历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；</w:t>
            </w:r>
          </w:p>
          <w:p w14:paraId="3A406DE8"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___WRD_EMBED_SUB_44" w:eastAsia="仿宋_GB2312" w:cs="___WRD_EMBED_SUB_44"/>
                <w:color w:val="000000"/>
                <w:sz w:val="24"/>
                <w:szCs w:val="24"/>
                <w:lang w:val="en-US" w:eastAsia="zh-CN"/>
              </w:rPr>
              <w:t>2）</w:t>
            </w:r>
            <w:r>
              <w:rPr>
                <w:rFonts w:hint="eastAsia" w:ascii="仿宋_GB2312" w:hAnsi="___WRD_EMBED_SUB_44" w:eastAsia="仿宋_GB2312" w:cs="___WRD_EMBED_SUB_44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龄在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岁以下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；</w:t>
            </w:r>
          </w:p>
          <w:p w14:paraId="585983C1">
            <w:pPr>
              <w:spacing w:line="40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3）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能够熟练操作办公软</w:t>
            </w:r>
            <w:r>
              <w:rPr>
                <w:rFonts w:hint="eastAsia" w:ascii="仿宋_GB2312" w:hAnsi="___WRD_EMBED_SUB_44" w:eastAsia="仿宋_GB2312" w:cs="___WRD_EMBED_SUB_44"/>
                <w:color w:val="000000"/>
                <w:sz w:val="24"/>
                <w:szCs w:val="24"/>
              </w:rPr>
              <w:t>件</w:t>
            </w:r>
            <w:r>
              <w:rPr>
                <w:rFonts w:hint="eastAsia" w:ascii="仿宋_GB2312" w:hAnsi="___WRD_EMBED_SUB_44" w:eastAsia="仿宋_GB2312" w:cs="___WRD_EMBED_SUB_44"/>
                <w:color w:val="000000"/>
                <w:sz w:val="24"/>
                <w:szCs w:val="24"/>
                <w:lang w:eastAsia="zh-CN"/>
              </w:rPr>
              <w:t>，具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有良好沟通协调能力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，具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有信息化工作经验者优先；</w:t>
            </w:r>
          </w:p>
          <w:p w14:paraId="2C6FE837">
            <w:pPr>
              <w:spacing w:line="40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4）工作地点绍兴。</w:t>
            </w:r>
          </w:p>
          <w:p w14:paraId="19658EB4">
            <w:pPr>
              <w:spacing w:line="400" w:lineRule="exact"/>
              <w:jc w:val="left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vMerge w:val="continue"/>
            <w:shd w:val="clear" w:color="auto" w:fill="auto"/>
            <w:noWrap w:val="0"/>
            <w:vAlign w:val="center"/>
          </w:tcPr>
          <w:p w14:paraId="4D7A35C3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E2D9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420" w:type="dxa"/>
            <w:noWrap w:val="0"/>
            <w:vAlign w:val="center"/>
          </w:tcPr>
          <w:p w14:paraId="00062CC2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31" w:type="dxa"/>
            <w:shd w:val="clear" w:color="auto" w:fill="auto"/>
            <w:noWrap w:val="0"/>
            <w:vAlign w:val="center"/>
          </w:tcPr>
          <w:p w14:paraId="35EDF7AF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筹资及基金管理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岗</w:t>
            </w:r>
          </w:p>
        </w:tc>
        <w:tc>
          <w:tcPr>
            <w:tcW w:w="731" w:type="dxa"/>
            <w:shd w:val="clear" w:color="auto" w:fill="auto"/>
            <w:noWrap w:val="0"/>
            <w:vAlign w:val="center"/>
          </w:tcPr>
          <w:p w14:paraId="37E06AB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管理</w:t>
            </w:r>
          </w:p>
        </w:tc>
        <w:tc>
          <w:tcPr>
            <w:tcW w:w="731" w:type="dxa"/>
            <w:shd w:val="clear" w:color="auto" w:fill="auto"/>
            <w:noWrap w:val="0"/>
            <w:vAlign w:val="center"/>
          </w:tcPr>
          <w:p w14:paraId="2511875E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590" w:type="dxa"/>
            <w:shd w:val="clear" w:color="auto" w:fill="auto"/>
            <w:noWrap w:val="0"/>
            <w:vAlign w:val="center"/>
          </w:tcPr>
          <w:p w14:paraId="62D78792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  <w:p w14:paraId="2E1750C5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开展捐赠资源拓展和校友联络工作；</w:t>
            </w:r>
          </w:p>
          <w:p w14:paraId="0DD12AEF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协助做好捐赠人关系维护和筹款项目的调研、策划、执行等工作；</w:t>
            </w:r>
          </w:p>
          <w:p w14:paraId="4B465C99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协助做好基金会的项目日常管理和媒体宣传工作；</w:t>
            </w:r>
          </w:p>
          <w:p w14:paraId="0476CFA1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完成部门交办的其他任务。</w:t>
            </w:r>
          </w:p>
        </w:tc>
        <w:tc>
          <w:tcPr>
            <w:tcW w:w="4178" w:type="dxa"/>
            <w:shd w:val="clear" w:color="auto" w:fill="auto"/>
            <w:noWrap w:val="0"/>
            <w:vAlign w:val="center"/>
          </w:tcPr>
          <w:p w14:paraId="69B842D3"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1)专业不限，研究生及以上学历，中共正式党员；</w:t>
            </w:r>
          </w:p>
          <w:p w14:paraId="175455A6"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2)思想端正、工作细致、责任心强、热情开朗、积极主动，有良好的协调沟通能力，能够胜任出差工作，具备筹资、资源拓展相关经验与能力；</w:t>
            </w:r>
          </w:p>
          <w:p w14:paraId="06FAEE8F"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3)熟练操作常用办公室软件，有良好的文字表达能力，运用微信公众号等展开宣传工作；</w:t>
            </w:r>
          </w:p>
          <w:p w14:paraId="4248FE99"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4)有本校学生干部经历或相关社会工作经历者优先。</w:t>
            </w:r>
          </w:p>
        </w:tc>
        <w:tc>
          <w:tcPr>
            <w:tcW w:w="1360" w:type="dxa"/>
            <w:shd w:val="clear" w:color="auto" w:fill="auto"/>
            <w:noWrap w:val="0"/>
            <w:vAlign w:val="center"/>
          </w:tcPr>
          <w:p w14:paraId="72493678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联系人：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梁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老师</w:t>
            </w:r>
          </w:p>
          <w:p w14:paraId="74681659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联系电话：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0571-87713566</w:t>
            </w:r>
          </w:p>
          <w:p w14:paraId="4999A496"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邮箱：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hdujjh@hdu.edu.cn</w:t>
            </w:r>
          </w:p>
        </w:tc>
      </w:tr>
      <w:tr w14:paraId="2116D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420" w:type="dxa"/>
            <w:noWrap w:val="0"/>
            <w:vAlign w:val="center"/>
          </w:tcPr>
          <w:p w14:paraId="1F4B2E1A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31" w:type="dxa"/>
            <w:shd w:val="clear" w:color="auto" w:fill="auto"/>
            <w:noWrap w:val="0"/>
            <w:vAlign w:val="center"/>
          </w:tcPr>
          <w:p w14:paraId="742E8B1F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数据平台开发与运维岗</w:t>
            </w:r>
          </w:p>
        </w:tc>
        <w:tc>
          <w:tcPr>
            <w:tcW w:w="731" w:type="dxa"/>
            <w:shd w:val="clear" w:color="auto" w:fill="auto"/>
            <w:noWrap w:val="0"/>
            <w:vAlign w:val="center"/>
          </w:tcPr>
          <w:p w14:paraId="3619242E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专技</w:t>
            </w:r>
          </w:p>
        </w:tc>
        <w:tc>
          <w:tcPr>
            <w:tcW w:w="731" w:type="dxa"/>
            <w:shd w:val="clear" w:color="auto" w:fill="auto"/>
            <w:noWrap w:val="0"/>
            <w:vAlign w:val="center"/>
          </w:tcPr>
          <w:p w14:paraId="6C805650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</w:t>
            </w:r>
          </w:p>
        </w:tc>
        <w:tc>
          <w:tcPr>
            <w:tcW w:w="5590" w:type="dxa"/>
            <w:shd w:val="clear" w:color="auto" w:fill="auto"/>
            <w:noWrap w:val="0"/>
            <w:vAlign w:val="center"/>
          </w:tcPr>
          <w:p w14:paraId="6F8F2CE6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1)负责学校数据中台、A</w:t>
            </w:r>
            <w:r>
              <w:rPr>
                <w:rFonts w:ascii="仿宋" w:hAnsi="仿宋" w:eastAsia="仿宋" w:cs="仿宋"/>
                <w:color w:val="000000"/>
                <w:sz w:val="24"/>
              </w:rPr>
              <w:t>I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知识库运行维护和数据资源管理工作；</w:t>
            </w:r>
          </w:p>
          <w:p w14:paraId="68BDA82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2)负责学校信息化数据集成和数据对接共享接口设计，制定数据接口标准及数据使用流程，数据接口使用统计分析与优化；</w:t>
            </w:r>
          </w:p>
          <w:p w14:paraId="29653357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3)负责与校内外部门数据报送平台对接与开发，解决校内数据汇总、对齐问题；</w:t>
            </w:r>
          </w:p>
          <w:p w14:paraId="67B12F9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4)负责各类数据库的运行性能监测、故障排查、数据质量监测分析和数据安全运维工作；</w:t>
            </w:r>
          </w:p>
          <w:p w14:paraId="09712DDD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5）负责数据分析应用开发工作。</w:t>
            </w:r>
          </w:p>
        </w:tc>
        <w:tc>
          <w:tcPr>
            <w:tcW w:w="4178" w:type="dxa"/>
            <w:vMerge w:val="restart"/>
            <w:noWrap w:val="0"/>
            <w:vAlign w:val="center"/>
          </w:tcPr>
          <w:p w14:paraId="5337BA58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1)计算机科学与技术、电子信息、软件工程、大数据、网络安全等专业硕士及以上学位；</w:t>
            </w:r>
          </w:p>
          <w:p w14:paraId="56280AE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2)具有扎实的软件系统开发能力，具备Web应用前后端、数据库、可视化数据分析等全栈开发能力；</w:t>
            </w:r>
          </w:p>
          <w:p w14:paraId="78A5E22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3)具备良好的各类服务器与操作系统操作运行维护能力；</w:t>
            </w:r>
          </w:p>
          <w:p w14:paraId="7649EC2B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4)具备良好的人工智能应用开发能力；</w:t>
            </w:r>
          </w:p>
          <w:p w14:paraId="557DB63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5)具备良好的数据中台操作运维与接口开发能力；</w:t>
            </w:r>
          </w:p>
          <w:p w14:paraId="737B7BF8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6)具备良好的网络安全、数据安全技术能力；</w:t>
            </w:r>
          </w:p>
          <w:p w14:paraId="56CFB609">
            <w:pPr>
              <w:widowControl/>
              <w:tabs>
                <w:tab w:val="left" w:pos="651"/>
              </w:tabs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7)具备良好的文字处理与口头表达能力、良好的组织协调与沟通能力，工作态度积极，有良好的学习能力，有负责组织实施高校信息系统建设开发运维项目经验者优先。</w:t>
            </w:r>
          </w:p>
        </w:tc>
        <w:tc>
          <w:tcPr>
            <w:tcW w:w="1360" w:type="dxa"/>
            <w:vMerge w:val="restart"/>
            <w:noWrap w:val="0"/>
            <w:vAlign w:val="center"/>
          </w:tcPr>
          <w:p w14:paraId="767829CE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联系人：玉老师</w:t>
            </w:r>
          </w:p>
          <w:p w14:paraId="07DA476A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联系电话：86915158</w:t>
            </w:r>
          </w:p>
          <w:p w14:paraId="35E615E8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邮箱：yc@hdu.edu.cn</w:t>
            </w:r>
          </w:p>
        </w:tc>
      </w:tr>
      <w:tr w14:paraId="512D7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420" w:type="dxa"/>
            <w:noWrap w:val="0"/>
            <w:vAlign w:val="center"/>
          </w:tcPr>
          <w:p w14:paraId="4AFE1405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31" w:type="dxa"/>
            <w:shd w:val="clear" w:color="auto" w:fill="auto"/>
            <w:noWrap w:val="0"/>
            <w:vAlign w:val="center"/>
          </w:tcPr>
          <w:p w14:paraId="2C2B263C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信息系统开发与运维岗</w:t>
            </w:r>
          </w:p>
        </w:tc>
        <w:tc>
          <w:tcPr>
            <w:tcW w:w="731" w:type="dxa"/>
            <w:shd w:val="clear" w:color="auto" w:fill="auto"/>
            <w:noWrap w:val="0"/>
            <w:vAlign w:val="center"/>
          </w:tcPr>
          <w:p w14:paraId="1827D163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专技</w:t>
            </w:r>
          </w:p>
        </w:tc>
        <w:tc>
          <w:tcPr>
            <w:tcW w:w="731" w:type="dxa"/>
            <w:shd w:val="clear" w:color="auto" w:fill="auto"/>
            <w:noWrap w:val="0"/>
            <w:vAlign w:val="center"/>
          </w:tcPr>
          <w:p w14:paraId="3227C2A3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</w:t>
            </w:r>
          </w:p>
        </w:tc>
        <w:tc>
          <w:tcPr>
            <w:tcW w:w="5590" w:type="dxa"/>
            <w:shd w:val="clear" w:color="auto" w:fill="auto"/>
            <w:noWrap w:val="0"/>
            <w:vAlign w:val="center"/>
          </w:tcPr>
          <w:p w14:paraId="14EAC928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1)负责部处信息化建设项目的总体设计、需求分析、技术方案评估；</w:t>
            </w:r>
          </w:p>
          <w:p w14:paraId="1930AED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2)负责信息系统规格设计、源代码管理、网络数据安全审查；</w:t>
            </w:r>
          </w:p>
          <w:p w14:paraId="665EF0BE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3)负责信息系统上线部署环境建设、更新升级;</w:t>
            </w:r>
          </w:p>
          <w:p w14:paraId="1C7DE959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4)负责信息系统运行监控、问题排查、故障处理、性能测试与优化；</w:t>
            </w:r>
          </w:p>
          <w:p w14:paraId="5AA05E85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5)负责信息系统集中管理平台的运行维护、配置、管理与优化。</w:t>
            </w:r>
          </w:p>
        </w:tc>
        <w:tc>
          <w:tcPr>
            <w:tcW w:w="4178" w:type="dxa"/>
            <w:vMerge w:val="continue"/>
            <w:noWrap w:val="0"/>
            <w:vAlign w:val="center"/>
          </w:tcPr>
          <w:p w14:paraId="3508430F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vMerge w:val="continue"/>
            <w:noWrap w:val="0"/>
            <w:vAlign w:val="center"/>
          </w:tcPr>
          <w:p w14:paraId="5D70933E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413C8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420" w:type="dxa"/>
            <w:noWrap w:val="0"/>
            <w:vAlign w:val="center"/>
          </w:tcPr>
          <w:p w14:paraId="450FC248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31" w:type="dxa"/>
            <w:shd w:val="clear" w:color="auto" w:fill="auto"/>
            <w:noWrap w:val="0"/>
            <w:vAlign w:val="center"/>
          </w:tcPr>
          <w:p w14:paraId="47F330EC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教务教学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管理</w:t>
            </w:r>
          </w:p>
        </w:tc>
        <w:tc>
          <w:tcPr>
            <w:tcW w:w="731" w:type="dxa"/>
            <w:shd w:val="clear" w:color="auto" w:fill="auto"/>
            <w:noWrap w:val="0"/>
            <w:vAlign w:val="center"/>
          </w:tcPr>
          <w:p w14:paraId="4D2C0F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管理</w:t>
            </w:r>
          </w:p>
        </w:tc>
        <w:tc>
          <w:tcPr>
            <w:tcW w:w="731" w:type="dxa"/>
            <w:shd w:val="clear" w:color="auto" w:fill="auto"/>
            <w:noWrap w:val="0"/>
            <w:vAlign w:val="center"/>
          </w:tcPr>
          <w:p w14:paraId="48CFE932">
            <w:pPr>
              <w:pStyle w:val="5"/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5590" w:type="dxa"/>
            <w:shd w:val="clear" w:color="auto" w:fill="auto"/>
            <w:noWrap w:val="0"/>
            <w:vAlign w:val="center"/>
          </w:tcPr>
          <w:p w14:paraId="727BE8E7">
            <w:pPr>
              <w:pStyle w:val="5"/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1）统筹开展课程资源规划、建设与优化完善工作；</w:t>
            </w:r>
          </w:p>
          <w:p w14:paraId="18E0D631">
            <w:pPr>
              <w:pStyle w:val="5"/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2）统筹日常教学运行管理，保障在校生教学秩序平稳规范；</w:t>
            </w:r>
          </w:p>
          <w:p w14:paraId="6BF4DB82">
            <w:pPr>
              <w:pStyle w:val="5"/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3）妥善处置教学及学生相关各类问题，做好矛盾沟通与协调化解工作；</w:t>
            </w:r>
          </w:p>
          <w:p w14:paraId="064B761A">
            <w:pPr>
              <w:pStyle w:val="5"/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4）牵头负责学历教育板块宣传策划、内容运营及品牌推广工作；</w:t>
            </w:r>
          </w:p>
          <w:p w14:paraId="00FDDEBA">
            <w:pPr>
              <w:pStyle w:val="5"/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5）协助开展毕业生毕业设计（论文）全流程组织管理工作；</w:t>
            </w:r>
          </w:p>
          <w:p w14:paraId="74E73844">
            <w:pPr>
              <w:pStyle w:val="5"/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6）完成学院和部门交办的其他任务。</w:t>
            </w:r>
          </w:p>
        </w:tc>
        <w:tc>
          <w:tcPr>
            <w:tcW w:w="4178" w:type="dxa"/>
            <w:shd w:val="clear" w:color="auto" w:fill="auto"/>
            <w:noWrap w:val="0"/>
            <w:vAlign w:val="center"/>
          </w:tcPr>
          <w:p w14:paraId="251E145F">
            <w:pPr>
              <w:pStyle w:val="5"/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1）年龄不超过35周岁（1991年1月1日以后出生），身心健康；</w:t>
            </w:r>
          </w:p>
          <w:p w14:paraId="5B0FD412">
            <w:pPr>
              <w:pStyle w:val="5"/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2）硕士研究生及以上（须取得学历学位双证），专业不限；</w:t>
            </w:r>
          </w:p>
          <w:p w14:paraId="0FE3F2B4">
            <w:pPr>
              <w:pStyle w:val="5"/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3）工作积极主动、责任心强，具备优秀的沟通表达、协调组织以及文字写作能力，熟练掌握各类办公软件及日常办公流程；</w:t>
            </w:r>
          </w:p>
          <w:p w14:paraId="65D3936F">
            <w:pPr>
              <w:pStyle w:val="5"/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4）具备较强的问题处置与矛盾调解能力，熟悉教务教学管理业务，通晓自媒体宣传运营与舆情引导工作；</w:t>
            </w:r>
          </w:p>
          <w:p w14:paraId="60CBC766">
            <w:pPr>
              <w:pStyle w:val="5"/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5）有相关工作经验者优先。</w:t>
            </w:r>
          </w:p>
        </w:tc>
        <w:tc>
          <w:tcPr>
            <w:tcW w:w="1360" w:type="dxa"/>
            <w:vMerge w:val="restart"/>
            <w:noWrap w:val="0"/>
            <w:vAlign w:val="center"/>
          </w:tcPr>
          <w:p w14:paraId="3FD9EE13">
            <w:pPr>
              <w:pStyle w:val="5"/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</w:p>
          <w:p w14:paraId="20EB27F4">
            <w:pPr>
              <w:pStyle w:val="5"/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</w:p>
          <w:p w14:paraId="7E507578">
            <w:pPr>
              <w:pStyle w:val="5"/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</w:p>
          <w:p w14:paraId="54341BFE">
            <w:pPr>
              <w:pStyle w:val="5"/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</w:p>
          <w:p w14:paraId="64957C6A">
            <w:pPr>
              <w:pStyle w:val="5"/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</w:p>
          <w:p w14:paraId="55F03A5A">
            <w:pPr>
              <w:pStyle w:val="5"/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</w:p>
          <w:p w14:paraId="391C42B7">
            <w:pPr>
              <w:pStyle w:val="5"/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联系人：唐老师</w:t>
            </w:r>
          </w:p>
          <w:p w14:paraId="0B25F0FF">
            <w:pPr>
              <w:pStyle w:val="5"/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联系电话：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0571-88809036</w:t>
            </w:r>
          </w:p>
          <w:p w14:paraId="7877A53D">
            <w:pPr>
              <w:pStyle w:val="5"/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邮箱：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tangjian@hdu.edu.cn</w:t>
            </w:r>
          </w:p>
          <w:p w14:paraId="318F9F38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2E79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420" w:type="dxa"/>
            <w:noWrap w:val="0"/>
            <w:vAlign w:val="center"/>
          </w:tcPr>
          <w:p w14:paraId="73544902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731" w:type="dxa"/>
            <w:shd w:val="clear" w:color="auto" w:fill="auto"/>
            <w:noWrap w:val="0"/>
            <w:vAlign w:val="center"/>
          </w:tcPr>
          <w:p w14:paraId="500F334A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培训项目主管</w:t>
            </w:r>
          </w:p>
        </w:tc>
        <w:tc>
          <w:tcPr>
            <w:tcW w:w="731" w:type="dxa"/>
            <w:shd w:val="clear" w:color="auto" w:fill="auto"/>
            <w:noWrap w:val="0"/>
            <w:vAlign w:val="center"/>
          </w:tcPr>
          <w:p w14:paraId="099D506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管理</w:t>
            </w:r>
          </w:p>
        </w:tc>
        <w:tc>
          <w:tcPr>
            <w:tcW w:w="731" w:type="dxa"/>
            <w:shd w:val="clear" w:color="auto" w:fill="auto"/>
            <w:noWrap w:val="0"/>
            <w:vAlign w:val="center"/>
          </w:tcPr>
          <w:p w14:paraId="52380CD6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590" w:type="dxa"/>
            <w:shd w:val="clear" w:color="auto" w:fill="auto"/>
            <w:noWrap w:val="0"/>
            <w:vAlign w:val="center"/>
          </w:tcPr>
          <w:p w14:paraId="495376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  <w:p w14:paraId="6BEBEA1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13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1）负责拓展继续教育培训渠道和培训资源，组织开发培训项目；</w:t>
            </w:r>
          </w:p>
          <w:p w14:paraId="5147C03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13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2）做好培训市场分析、培训项目研发、客户关系维护等；</w:t>
            </w:r>
          </w:p>
          <w:p w14:paraId="1A2F814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13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3）负责培训项目管理，做好培训项目开展期间的各项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落地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工作，确保培训质量和安全；</w:t>
            </w:r>
          </w:p>
          <w:p w14:paraId="47822AE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75" w:afterAutospacing="0" w:line="13" w:lineRule="atLeast"/>
              <w:ind w:left="0" w:right="0" w:firstLine="0"/>
              <w:jc w:val="lef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4）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完成学院和部门交办的其他任务。</w:t>
            </w:r>
          </w:p>
          <w:p w14:paraId="5949D9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178" w:type="dxa"/>
            <w:shd w:val="clear" w:color="auto" w:fill="auto"/>
            <w:noWrap w:val="0"/>
            <w:vAlign w:val="center"/>
          </w:tcPr>
          <w:p w14:paraId="4D193102">
            <w:pPr>
              <w:pStyle w:val="5"/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1）年龄不超过35周岁（1991年1月1日以后出生），身心健康；</w:t>
            </w:r>
          </w:p>
          <w:p w14:paraId="0C47929A">
            <w:pPr>
              <w:pStyle w:val="5"/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2）硕士研究生及以上（须取得学历学位双证），专业不限；</w:t>
            </w:r>
          </w:p>
          <w:p w14:paraId="7E5972C6">
            <w:pPr>
              <w:pStyle w:val="5"/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3）有较强的组织协调能力和市场开拓能力，具备良好的沟通能力和文字表达能力，言谈举止稳重得体；</w:t>
            </w:r>
          </w:p>
          <w:p w14:paraId="26F760D0">
            <w:pPr>
              <w:pStyle w:val="5"/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4）工作责任心强，吃苦耐劳，有良好的团队合作精神；</w:t>
            </w:r>
          </w:p>
          <w:p w14:paraId="5C9B8577">
            <w:pPr>
              <w:pStyle w:val="5"/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5）有市场营销、培训行业工作经验者，有客户资源者优先考虑；</w:t>
            </w:r>
          </w:p>
          <w:p w14:paraId="7709ECF2">
            <w:pPr>
              <w:pStyle w:val="5"/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6）能尽快到岗者优先。</w:t>
            </w:r>
          </w:p>
        </w:tc>
        <w:tc>
          <w:tcPr>
            <w:tcW w:w="1360" w:type="dxa"/>
            <w:vMerge w:val="continue"/>
            <w:noWrap w:val="0"/>
            <w:vAlign w:val="center"/>
          </w:tcPr>
          <w:p w14:paraId="2E576CF1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 w14:paraId="1D2F38A7">
      <w:pPr>
        <w:rPr>
          <w:rFonts w:hint="eastAsia" w:ascii="仿宋_GB2312" w:hAnsi="仿宋_GB2312" w:eastAsia="仿宋_GB2312" w:cs="仿宋_GB2312"/>
          <w:sz w:val="28"/>
          <w:szCs w:val="36"/>
        </w:rPr>
      </w:pPr>
    </w:p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64FB2A6C-9D62-4510-AB7F-C2B39E6164A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4E0B812-9BE0-457D-B82D-8262593DED0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F343E055-2A53-49D0-9FAC-9D4A1CB64D0E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AA9C48EA-7EF2-4C39-8CFD-CF11A8D74C8B}"/>
  </w:font>
  <w:font w:name="___WRD_EMBED_SUB_44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5" w:fontKey="{3AFC9A1D-B4DC-4694-9568-1BB2B6151380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F8FBF7"/>
    <w:multiLevelType w:val="singleLevel"/>
    <w:tmpl w:val="CFF8FBF7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6204D"/>
    <w:rsid w:val="139525D9"/>
    <w:rsid w:val="16AD1F3A"/>
    <w:rsid w:val="1EEF3CA9"/>
    <w:rsid w:val="2F070BCC"/>
    <w:rsid w:val="38FA68B7"/>
    <w:rsid w:val="3D9F3715"/>
    <w:rsid w:val="40674D77"/>
    <w:rsid w:val="466B5BCA"/>
    <w:rsid w:val="4A7055EE"/>
    <w:rsid w:val="4B996FF4"/>
    <w:rsid w:val="63687055"/>
    <w:rsid w:val="65DE258C"/>
    <w:rsid w:val="680E1B3B"/>
    <w:rsid w:val="725274DD"/>
    <w:rsid w:val="72E72D01"/>
    <w:rsid w:val="76581F32"/>
    <w:rsid w:val="796434BF"/>
    <w:rsid w:val="79894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2013</Words>
  <Characters>2157</Characters>
  <Lines>0</Lines>
  <Paragraphs>0</Paragraphs>
  <TotalTime>973</TotalTime>
  <ScaleCrop>false</ScaleCrop>
  <LinksUpToDate>false</LinksUpToDate>
  <CharactersWithSpaces>2175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2026-03-10T01:42:00Z</dcterms:created>
  <dc:creator>DELL</dc:creator>
  <cp:lastModifiedBy>金金</cp:lastModifiedBy>
  <cp:lastPrinted>2026-05-13T01:45:00Z</cp:lastPrinted>
  <dcterms:modified xsi:type="dcterms:W3CDTF">2026-05-13T08:21:03Z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eyJoZGlkIjoiM2RkMDMzNWFlYTQ1MzI2NGUwYTg1YWQzMjQ4ZGJkYzEiLCJ1c2VySWQiOiI2MzExOTM4NjkifQ==</vt:lpwstr>
  </property>
  <property fmtid="{D5CDD505-2E9C-101B-9397-08002B2CF9AE}" pid="4" name="ICV">
    <vt:lpwstr>3B424229BD7A43509B18B1B283EB0DF8_12</vt:lpwstr>
  </property>
</Properties>
</file>